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EC39" w14:textId="77777777"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</w:p>
    <w:p w14:paraId="1BCD0367" w14:textId="77777777"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3083ED7" w14:textId="77777777" w:rsidR="00376884" w:rsidRPr="00A74C07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0E5F8F55" w14:textId="77777777" w:rsidR="00376884" w:rsidRPr="00A74C07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030A5F76" w14:textId="77777777" w:rsidR="00D00743" w:rsidRPr="00A74C07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br/>
      </w:r>
    </w:p>
    <w:p w14:paraId="3FFCF275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5EE3C02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7F8110D5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56FC21A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B7629B2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2A9216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336316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6CF7AC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C662933" w14:textId="77777777" w:rsidR="00376884" w:rsidRPr="00A74C07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16474759" w14:textId="77777777" w:rsidR="00D40E11" w:rsidRPr="00A27ED0" w:rsidRDefault="000654BE" w:rsidP="000654BE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27ED0" w:rsidRPr="00A27E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Социологиялық оқу және зерттеу</w:t>
      </w:r>
      <w:r w:rsidR="007C2275" w:rsidRPr="00A27E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4788CF30" w14:textId="77777777" w:rsidR="00376884" w:rsidRPr="00A74C07" w:rsidRDefault="00376884" w:rsidP="00D40E11">
      <w:pPr>
        <w:tabs>
          <w:tab w:val="left" w:pos="35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  <w:r w:rsidR="00D40E11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66814492" w14:textId="50C4FA9E" w:rsidR="00123915" w:rsidRPr="00123915" w:rsidRDefault="00123915" w:rsidP="001239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«5B0</w:t>
      </w:r>
      <w:r w:rsidR="00C2729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2729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00- Әлеуметтану</w:t>
      </w:r>
      <w:r w:rsidR="00780BD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830709B" w14:textId="77777777" w:rsidR="00376884" w:rsidRPr="00123915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4866EFC5" w14:textId="77777777" w:rsidR="00376884" w:rsidRPr="00780BDF" w:rsidRDefault="00376884" w:rsidP="00376884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0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Кредит саны  </w:t>
      </w:r>
      <w:r w:rsidR="00D40E11" w:rsidRPr="00780BDF">
        <w:rPr>
          <w:rFonts w:ascii="Times New Roman" w:hAnsi="Times New Roman" w:cs="Times New Roman"/>
          <w:b/>
          <w:sz w:val="24"/>
          <w:szCs w:val="24"/>
          <w:lang w:val="kk-KZ"/>
        </w:rPr>
        <w:t>- 3</w:t>
      </w:r>
    </w:p>
    <w:p w14:paraId="30093E19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A01447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36E7C6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6653B3" w14:textId="77777777"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AA5B96B" w14:textId="77777777"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2C70AF9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FCC8C6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AF375C" w14:textId="56C3BB73" w:rsidR="000654BE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FB0E95" w14:textId="136B41DF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CAD664" w14:textId="448F6DA7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6E89C4" w14:textId="24A805D6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F4B037" w14:textId="32192724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FF5EE8" w14:textId="77777777" w:rsidR="00904765" w:rsidRPr="00A74C07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EB9FAF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59DF8E" w14:textId="525F236C" w:rsidR="000654BE" w:rsidRPr="00A74C07" w:rsidRDefault="00D40E11" w:rsidP="000654BE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 202</w:t>
      </w:r>
      <w:r w:rsidR="00650E1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14:paraId="74E22266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E9EC3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2D747C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4B72ADF" w14:textId="77777777" w:rsidR="00904765" w:rsidRDefault="00123915" w:rsidP="0063452A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27E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Социологиялық оқу және зерттеу</w:t>
      </w: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D033C" w:rsidRPr="00A74C0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452A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</w:t>
      </w:r>
    </w:p>
    <w:p w14:paraId="13DA8421" w14:textId="5A5547FA" w:rsidR="00195EE4" w:rsidRDefault="0063452A" w:rsidP="0063452A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>АҒДАРЛАМА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14:paraId="410B999D" w14:textId="2225BA79" w:rsidR="00CE4AC8" w:rsidRPr="004C0635" w:rsidRDefault="00CE4AC8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 емтихан  </w:t>
      </w:r>
      <w:r w:rsidR="00904765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формада болады. </w:t>
      </w:r>
      <w:r w:rsidR="00F23D84"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 Univer  онлайн –платформада өтеді.  Емтихан форматы- синхронды.  </w:t>
      </w:r>
    </w:p>
    <w:p w14:paraId="7510FBA4" w14:textId="77777777" w:rsidR="005D70BF" w:rsidRDefault="000B11D6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>Өткізу  регламенті: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Univer  жүйесінде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көрсетілген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емтихан   кестесі  бойынша  өткізіледі.  Емтихан  билеттері  автоматты түрде  генериа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>ция жас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алынады.  Билет  екі сұрақтан тұ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>рады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, яғни оқыту  нәтижелері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 функц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ионалдық және  жүйелік  бағалауғ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а бағытталған. </w:t>
      </w:r>
    </w:p>
    <w:p w14:paraId="2792BA17" w14:textId="77777777" w:rsidR="000B11D6" w:rsidRDefault="005D70BF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 жауап  редактор  терезесінің  клавиатурасында  тікелей  теру  арқылы  жазылады.   Қолдан  және 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қағазға жазылған  жауаптар есептелмейді.  Емтихан  тапсыруда  автоматты  түрде   прокторинг жүйесі  немесе  проктор бақылайды.</w:t>
      </w:r>
    </w:p>
    <w:p w14:paraId="42F9D368" w14:textId="77777777" w:rsidR="00376884" w:rsidRDefault="00FD2FEB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уақыты  2 сағат </w:t>
      </w:r>
    </w:p>
    <w:p w14:paraId="05300876" w14:textId="77777777" w:rsidR="005337F8" w:rsidRPr="004C0635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Студентке қажет: </w:t>
      </w:r>
    </w:p>
    <w:p w14:paraId="1EC15BE1" w14:textId="77777777" w:rsidR="001657A9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A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Белгіленген 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уақытта   </w:t>
      </w:r>
      <w:r w:rsidR="00833E94"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 сайттына  кіру; </w:t>
      </w:r>
    </w:p>
    <w:p w14:paraId="7AEE8560" w14:textId="77777777" w:rsidR="00833E94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2. ИС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сайтынан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студент  логин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және  пароль алады; </w:t>
      </w:r>
    </w:p>
    <w:p w14:paraId="2B7FAE62" w14:textId="77777777" w:rsidR="00833E94" w:rsidRPr="00501A2B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3.Міндетті  прокторингтен өту;  ноутбук және  веб-камерасы бар  компьютерден кіре алады.  Олар жоқ болған  жағдайда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«DROIDCAM client»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қосымшасын жүктеу арқылы   смартфон камерасын  қолдануға болады,;</w:t>
      </w:r>
    </w:p>
    <w:p w14:paraId="5C51BED7" w14:textId="39B28FCE" w:rsidR="00833E94" w:rsidRPr="008F4355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A2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4765">
        <w:rPr>
          <w:rFonts w:ascii="Times New Roman" w:hAnsi="Times New Roman" w:cs="Times New Roman"/>
          <w:sz w:val="24"/>
          <w:szCs w:val="24"/>
          <w:lang w:val="kk-KZ"/>
        </w:rPr>
        <w:t xml:space="preserve">тест 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сұрақтарына жауап беру; </w:t>
      </w:r>
    </w:p>
    <w:p w14:paraId="471324C2" w14:textId="77777777" w:rsidR="004C0635" w:rsidRDefault="008F4355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4355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4C0635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мтиханды  аяқтау  кезінде «Аяқтау» кнопкасын  басу қажет. </w:t>
      </w:r>
    </w:p>
    <w:p w14:paraId="4475FA79" w14:textId="77777777" w:rsidR="008F4355" w:rsidRPr="008F4355" w:rsidRDefault="004C0635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Тақырыптық мазмұны 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жұмыстың барлық түрлерін қамтиды;  дәрістер мен семинарлар тақырыптарын,  сонымен қатар,  студенттің  өзіндік  жұмыс тақырыптарын  қамтиды. </w:t>
      </w:r>
    </w:p>
    <w:p w14:paraId="7D16BF2E" w14:textId="77777777" w:rsidR="00833E94" w:rsidRPr="004C0635" w:rsidRDefault="004C0635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 нәтижелері: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622F7" w:rsidRPr="00904765" w14:paraId="0E04A30E" w14:textId="77777777" w:rsidTr="00780BDF">
        <w:trPr>
          <w:trHeight w:val="165"/>
        </w:trPr>
        <w:tc>
          <w:tcPr>
            <w:tcW w:w="9634" w:type="dxa"/>
            <w:shd w:val="clear" w:color="auto" w:fill="auto"/>
          </w:tcPr>
          <w:p w14:paraId="6CB155F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әлеуметтанулық оқу категорияларының    мазмұны мен мәнін анықтау</w:t>
            </w: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6A3D1570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   әлеуметтанулық оқу туралы теорияларды түсіндіру;</w:t>
            </w:r>
          </w:p>
          <w:p w14:paraId="446C68FE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әлеуметтанулық зерттеу түрлерінің, ақпараттарды жинау  әдістерінің мүмкіндіктерін сипаттау;</w:t>
            </w:r>
          </w:p>
        </w:tc>
      </w:tr>
      <w:tr w:rsidR="000622F7" w:rsidRPr="00904765" w14:paraId="4BAA4A35" w14:textId="77777777" w:rsidTr="00780BDF">
        <w:tc>
          <w:tcPr>
            <w:tcW w:w="9634" w:type="dxa"/>
            <w:shd w:val="clear" w:color="auto" w:fill="auto"/>
          </w:tcPr>
          <w:p w14:paraId="62F00E33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ЖИ –  қоғамның таптық- кәсіби, аймақтық- демографиялық құрылымының  әлеуметтанулық оқуға әсерін  жүйелеу;</w:t>
            </w:r>
          </w:p>
          <w:p w14:paraId="2E5DAA9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ЖИ –   қоғамдағы тұлғаның   психологиялық   мінез-құлқының  әлеуметтенулық  оқудағы   ерекшеліктерін сипаттау; </w:t>
            </w:r>
          </w:p>
          <w:p w14:paraId="5A676569" w14:textId="77777777" w:rsidR="000622F7" w:rsidRPr="000622F7" w:rsidRDefault="000622F7" w:rsidP="000622F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/>
                <w:sz w:val="24"/>
                <w:szCs w:val="24"/>
                <w:lang w:val="kk-KZ"/>
              </w:rPr>
              <w:t>2.3 ЖИ</w:t>
            </w:r>
            <w:r w:rsidRPr="000622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22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тұлғаның  эмоциональдық ерік  сипаттамаларының  әлеуметтанулық  оқуға  әсерін  талдау; </w:t>
            </w:r>
          </w:p>
        </w:tc>
      </w:tr>
      <w:tr w:rsidR="000622F7" w:rsidRPr="00904765" w14:paraId="036BD34E" w14:textId="77777777" w:rsidTr="00780BDF">
        <w:trPr>
          <w:trHeight w:val="257"/>
        </w:trPr>
        <w:tc>
          <w:tcPr>
            <w:tcW w:w="9634" w:type="dxa"/>
            <w:shd w:val="clear" w:color="auto" w:fill="auto"/>
          </w:tcPr>
          <w:p w14:paraId="5EED9DA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ЖИ  қоғамдағы әлеуметтанулық оқудың  қызметтерін айқындау;  </w:t>
            </w:r>
          </w:p>
          <w:p w14:paraId="5CC61E0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ЖИ – әлеуметтанулық оқудың  қызметтерін айқындау</w:t>
            </w:r>
          </w:p>
          <w:p w14:paraId="377AF73E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ЖИ –    ақпараттық қоғам өзгерістерінің   әлеуметтанулық  оқуға  әсерін саралау; </w:t>
            </w:r>
          </w:p>
        </w:tc>
      </w:tr>
      <w:tr w:rsidR="000622F7" w:rsidRPr="00904765" w14:paraId="793CA236" w14:textId="77777777" w:rsidTr="00780BDF">
        <w:tc>
          <w:tcPr>
            <w:tcW w:w="9634" w:type="dxa"/>
            <w:shd w:val="clear" w:color="auto" w:fill="auto"/>
          </w:tcPr>
          <w:p w14:paraId="5A95F947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 әлеуметтанулық  білім  парадигмаларын   түсіндіру; </w:t>
            </w:r>
          </w:p>
          <w:p w14:paraId="4688FD7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ЖИ – әлеуметтанулық  зерттеулердің  бағдарламаларын    дайындау; </w:t>
            </w:r>
          </w:p>
          <w:p w14:paraId="1071CFC6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4.3ЖИ –  әлеуметтанулық  зерттеулердің логикасын түсіне алу;</w:t>
            </w:r>
          </w:p>
        </w:tc>
      </w:tr>
      <w:tr w:rsidR="000622F7" w:rsidRPr="00904765" w14:paraId="1F879A5B" w14:textId="77777777" w:rsidTr="00780BDF">
        <w:tc>
          <w:tcPr>
            <w:tcW w:w="9634" w:type="dxa"/>
            <w:shd w:val="clear" w:color="auto" w:fill="auto"/>
          </w:tcPr>
          <w:p w14:paraId="2627F62B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әлеуметтанулық өлшемдерді  дайындау; </w:t>
            </w:r>
          </w:p>
          <w:p w14:paraId="661B8F8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 ақпарат алуда әлеуметтанулық  зерттеулер  әдістерін </w:t>
            </w:r>
            <w:r w:rsidRPr="000622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4A5E5249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5.3 ЖИ – қоғамдағы  модернизациялық  және  инновациялық өзгерістерді  әлеуметтануулық зерттеулер  арқылы  талқылау және есеп беру.</w:t>
            </w:r>
          </w:p>
        </w:tc>
      </w:tr>
    </w:tbl>
    <w:p w14:paraId="303954C0" w14:textId="77777777" w:rsidR="000622F7" w:rsidRDefault="000622F7" w:rsidP="000622F7">
      <w:pPr>
        <w:rPr>
          <w:lang w:val="kk-KZ"/>
        </w:rPr>
      </w:pPr>
    </w:p>
    <w:p w14:paraId="22750C5D" w14:textId="77777777" w:rsidR="009A48FB" w:rsidRDefault="009A48FB" w:rsidP="000622F7">
      <w:pPr>
        <w:rPr>
          <w:lang w:val="kk-KZ"/>
        </w:rPr>
      </w:pPr>
    </w:p>
    <w:p w14:paraId="7F68119D" w14:textId="77777777" w:rsidR="00376884" w:rsidRPr="00A74C07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A74C07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0654BE" w:rsidRPr="00904765" w14:paraId="140430D8" w14:textId="77777777" w:rsidTr="00A74C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BF53" w14:textId="77777777" w:rsidR="000654BE" w:rsidRPr="00A74C07" w:rsidRDefault="000654BE" w:rsidP="007864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7150C6C4" w14:textId="77777777" w:rsidR="000654BE" w:rsidRPr="00A74C07" w:rsidRDefault="000654BE" w:rsidP="007864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175" w14:textId="77777777" w:rsidR="000654BE" w:rsidRPr="00123915" w:rsidRDefault="00A27ED0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оқу –әлеуметтік құбылыс ретінде</w:t>
            </w:r>
          </w:p>
        </w:tc>
      </w:tr>
      <w:tr w:rsidR="000622F7" w:rsidRPr="000622F7" w14:paraId="66BD2C7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920D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9F6C8" w14:textId="77777777" w:rsidR="000622F7" w:rsidRPr="00123915" w:rsidRDefault="000622F7" w:rsidP="0012391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Әлеуметтанулық оқудың қызметтері</w:t>
            </w:r>
          </w:p>
        </w:tc>
      </w:tr>
      <w:tr w:rsidR="000622F7" w:rsidRPr="000622F7" w14:paraId="60567B2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0CC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40D7F" w14:textId="77777777" w:rsidR="000622F7" w:rsidRPr="00123915" w:rsidRDefault="000622F7" w:rsidP="0012391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әлеуметтанулық </w:t>
            </w:r>
            <w:r w:rsidRPr="0012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915">
              <w:rPr>
                <w:rFonts w:ascii="Times New Roman" w:hAnsi="Times New Roman" w:cs="Times New Roman"/>
                <w:sz w:val="24"/>
                <w:szCs w:val="24"/>
              </w:rPr>
              <w:t>концепциялары</w:t>
            </w:r>
            <w:proofErr w:type="spellEnd"/>
          </w:p>
        </w:tc>
      </w:tr>
      <w:tr w:rsidR="000622F7" w:rsidRPr="00904765" w14:paraId="19BF68D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A875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179ED" w14:textId="77777777" w:rsidR="000622F7" w:rsidRPr="00123915" w:rsidRDefault="000622F7" w:rsidP="001239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2391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Әлеуметтанулық</w:t>
            </w:r>
            <w:r w:rsidRPr="0012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23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123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коммуникация және  тұлғаның  рухани дамуының  формасы  </w:t>
            </w:r>
          </w:p>
        </w:tc>
      </w:tr>
      <w:tr w:rsidR="000622F7" w:rsidRPr="000622F7" w14:paraId="2E90D57F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D18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A8A363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Оқу және  оқырманды зерттеу методикасы</w:t>
            </w:r>
          </w:p>
        </w:tc>
      </w:tr>
      <w:tr w:rsidR="000622F7" w:rsidRPr="00904765" w14:paraId="5D404EC8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C63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284DE0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ХХ ғасырдың  30-шы жылдардағы АҚШ және  Еуропада  социологиялық оқу</w:t>
            </w:r>
            <w:r w:rsidRPr="00C27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зерттеулерінің таралуы</w:t>
            </w:r>
          </w:p>
        </w:tc>
      </w:tr>
      <w:tr w:rsidR="000622F7" w:rsidRPr="00904765" w14:paraId="74CD8EAE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8A5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BE8A54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Оқуды зерттеудің нақты социологиялық әдіснамасы  мен  методикасы  </w:t>
            </w:r>
          </w:p>
        </w:tc>
      </w:tr>
      <w:tr w:rsidR="00123915" w:rsidRPr="00904765" w14:paraId="7BF0B54F" w14:textId="77777777" w:rsidTr="00C2729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A512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460C2" w14:textId="77777777" w:rsidR="00123915" w:rsidRPr="00C27294" w:rsidRDefault="00123915" w:rsidP="001239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2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К. Мангейм- әлеуметтанулық білімнің негізін салушы </w:t>
            </w:r>
          </w:p>
        </w:tc>
      </w:tr>
      <w:tr w:rsidR="00123915" w:rsidRPr="00904765" w14:paraId="1FC232CE" w14:textId="77777777" w:rsidTr="00C2729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98CD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BAC91D" w14:textId="77777777" w:rsidR="00123915" w:rsidRPr="00C27294" w:rsidRDefault="00123915" w:rsidP="00C276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Т. Лукманның парадигмаларының пайда болу алғышарттары</w:t>
            </w:r>
          </w:p>
        </w:tc>
      </w:tr>
      <w:tr w:rsidR="00123915" w:rsidRPr="00904765" w14:paraId="0B2C341C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D76F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20CABEC" w14:textId="77777777" w:rsidR="00123915" w:rsidRPr="00C27294" w:rsidRDefault="00123915" w:rsidP="0012391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Бурдьенің әлеуметтанулық талдаудағы фундаменталды алғышарттары.</w:t>
            </w:r>
          </w:p>
        </w:tc>
      </w:tr>
      <w:tr w:rsidR="00123915" w:rsidRPr="00904765" w14:paraId="03B6A734" w14:textId="77777777" w:rsidTr="00C2729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291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B5C797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П.Бергердің  шынайылықты құрылымдау теориясы</w:t>
            </w:r>
          </w:p>
        </w:tc>
      </w:tr>
      <w:tr w:rsidR="00123915" w:rsidRPr="00904765" w14:paraId="3E94A58D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3FA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25D621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Социологиялық білімнің құрылымындағы эмпирикалық зерттеулердің орны мен рөлі</w:t>
            </w:r>
          </w:p>
        </w:tc>
      </w:tr>
      <w:tr w:rsidR="00123915" w:rsidRPr="000622F7" w14:paraId="68C977C3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EBD6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2753DE" w14:textId="77777777" w:rsidR="00123915" w:rsidRPr="00C27294" w:rsidRDefault="00780BDF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lang w:val="kk-KZ"/>
              </w:rPr>
              <w:t>Социологиялық зерттеудің әдіснамасы мен логикасы.</w:t>
            </w:r>
          </w:p>
        </w:tc>
      </w:tr>
      <w:tr w:rsidR="00123915" w:rsidRPr="00904765" w14:paraId="43FF4AE1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6775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01B166" w14:textId="77777777" w:rsidR="00123915" w:rsidRPr="00C27294" w:rsidRDefault="00780BDF" w:rsidP="00780BD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Теориялық, эмпирикалық және ұғымдарды жедел түсіндіру</w:t>
            </w:r>
          </w:p>
        </w:tc>
      </w:tr>
      <w:tr w:rsidR="00123915" w:rsidRPr="000622F7" w14:paraId="52118EE8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75C0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FA22AF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Социологиялық зерттеулер туралы есеп</w:t>
            </w:r>
          </w:p>
        </w:tc>
      </w:tr>
    </w:tbl>
    <w:p w14:paraId="06A43386" w14:textId="77777777" w:rsidR="000654BE" w:rsidRPr="00A74C07" w:rsidRDefault="000654BE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64595BF7" w14:textId="77777777" w:rsidR="00195EE4" w:rsidRPr="00A74C07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195EE4" w:rsidRPr="00A74C07" w14:paraId="63B49A0D" w14:textId="77777777" w:rsidTr="00C27294">
        <w:tc>
          <w:tcPr>
            <w:tcW w:w="1701" w:type="dxa"/>
          </w:tcPr>
          <w:p w14:paraId="532A0D16" w14:textId="77777777" w:rsidR="00195EE4" w:rsidRPr="00A74C07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 </w:t>
            </w:r>
          </w:p>
        </w:tc>
        <w:tc>
          <w:tcPr>
            <w:tcW w:w="7938" w:type="dxa"/>
          </w:tcPr>
          <w:p w14:paraId="0F44F696" w14:textId="77777777" w:rsidR="00195EE4" w:rsidRPr="00A74C07" w:rsidRDefault="000654BE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Критерилері</w:t>
            </w:r>
          </w:p>
        </w:tc>
      </w:tr>
      <w:tr w:rsidR="00195EE4" w:rsidRPr="00904765" w14:paraId="12742E4C" w14:textId="77777777" w:rsidTr="00C27294">
        <w:tc>
          <w:tcPr>
            <w:tcW w:w="1701" w:type="dxa"/>
          </w:tcPr>
          <w:p w14:paraId="2286E274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BAA4E0A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14:paraId="3F809D90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Барлық теориялық сұрақтарға берілген жауаптар толыққанды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429858A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7F4CC03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5435080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904765" w14:paraId="24E30600" w14:textId="77777777" w:rsidTr="00C27294">
        <w:tc>
          <w:tcPr>
            <w:tcW w:w="1701" w:type="dxa"/>
          </w:tcPr>
          <w:p w14:paraId="0E20CD63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74C07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A7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741626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8278B6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5B5DADD7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33E2F523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A74C07" w14:paraId="66A0AEE2" w14:textId="77777777" w:rsidTr="00C27294">
        <w:tc>
          <w:tcPr>
            <w:tcW w:w="1701" w:type="dxa"/>
          </w:tcPr>
          <w:p w14:paraId="3469F003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7938" w:type="dxa"/>
          </w:tcPr>
          <w:p w14:paraId="5F297DE7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55CFE673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23C8BA52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лген, бірақ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сақталмаған</w:t>
            </w: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904765" w14:paraId="4606914B" w14:textId="77777777" w:rsidTr="00C27294">
        <w:tc>
          <w:tcPr>
            <w:tcW w:w="1701" w:type="dxa"/>
          </w:tcPr>
          <w:p w14:paraId="3D61FECD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7938" w:type="dxa"/>
          </w:tcPr>
          <w:p w14:paraId="7378CB1F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7C155D7E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5AB0A714" w14:textId="77777777" w:rsidR="00195EE4" w:rsidRPr="00A74C07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</w:t>
            </w:r>
            <w:r w:rsidR="00383447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грамматикалық, терминологиялы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қателіктер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бар,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бұзылған.  </w:t>
            </w:r>
          </w:p>
        </w:tc>
      </w:tr>
    </w:tbl>
    <w:p w14:paraId="0500BAB9" w14:textId="77777777" w:rsidR="000654BE" w:rsidRPr="00A74C07" w:rsidRDefault="000654BE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0801D5" w14:textId="77777777" w:rsidR="00195EE4" w:rsidRDefault="00195EE4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309A7F25" w14:textId="77777777" w:rsidR="00904765" w:rsidRPr="00904765" w:rsidRDefault="00904765" w:rsidP="00904765">
      <w:pPr>
        <w:spacing w:after="0" w:line="240" w:lineRule="auto"/>
        <w:ind w:left="6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Негізгі:</w:t>
      </w:r>
    </w:p>
    <w:p w14:paraId="320C69C9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lastRenderedPageBreak/>
        <w:t>Мертон, Р. Социальная теория и социальная структура / Роберт Мертон. — М.: ACT: ACT МОСКВА: ХРАНИТЕЛЬ, 2006. — 873, [7] с.</w:t>
      </w:r>
    </w:p>
    <w:p w14:paraId="21431877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Стефановская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Н. А. Социологические исследования чтения: теория, методика,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практика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научно-практическое пособие / Н. А. </w:t>
      </w: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Стефановская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Литера, 2013. — 137 с</w:t>
      </w:r>
    </w:p>
    <w:p w14:paraId="260E5BE8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>Ядов В. А. Социологические исследования: методология, программа, методы. - Самара, 1995.</w:t>
      </w:r>
    </w:p>
    <w:p w14:paraId="0FE8A27C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Девятко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И. Ф. Модели объяснения и логика социологического исследования. - М., 1996. </w:t>
      </w:r>
    </w:p>
    <w:p w14:paraId="6AAE224C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Девятко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И. Ф. Методы социологического исследования. - Екатеринбург, 1998</w:t>
      </w:r>
    </w:p>
    <w:p w14:paraId="3566A0BE" w14:textId="77777777" w:rsidR="00904765" w:rsidRPr="00904765" w:rsidRDefault="00904765" w:rsidP="00904765">
      <w:pPr>
        <w:spacing w:after="0" w:line="240" w:lineRule="auto"/>
        <w:ind w:left="6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Қосымша :</w:t>
      </w:r>
    </w:p>
    <w:p w14:paraId="3D31586A" w14:textId="77777777" w:rsidR="00904765" w:rsidRPr="00904765" w:rsidRDefault="00904765" w:rsidP="0090476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Маликова Н. Н. Дизайн и методы социологического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исследования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[учебное пособие</w:t>
      </w:r>
      <w:r w:rsidRPr="009047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04765">
        <w:rPr>
          <w:rFonts w:ascii="Times New Roman" w:eastAsia="Calibri" w:hAnsi="Times New Roman" w:cs="Times New Roman"/>
          <w:sz w:val="24"/>
          <w:szCs w:val="24"/>
        </w:rPr>
        <w:t>Екатеринбург : Издательство Уральского университета, 2014. — 231 с</w:t>
      </w:r>
    </w:p>
    <w:p w14:paraId="2919A79C" w14:textId="77777777" w:rsidR="00904765" w:rsidRPr="00904765" w:rsidRDefault="00904765" w:rsidP="0090476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>Бергер П., Лукман Т. Социальное конструирование реальности. Трактат по социологии знания. — М.: «Медиум», 1995. — 323 с.</w:t>
      </w:r>
    </w:p>
    <w:p w14:paraId="27122418" w14:textId="583FE1FD" w:rsidR="007F1EDF" w:rsidRPr="00780BDF" w:rsidRDefault="00904765" w:rsidP="00904765">
      <w:pPr>
        <w:pStyle w:val="af0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Стефановская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Экзистенциальные основы чтения / Н.А. </w:t>
      </w: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Стефановская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Тамбов: </w:t>
      </w: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Издат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. дом ТГУ, 2008. – 264 с</w:t>
      </w:r>
    </w:p>
    <w:sectPr w:rsidR="007F1EDF" w:rsidRPr="00780BDF" w:rsidSect="0090476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EC0F" w14:textId="77777777" w:rsidR="00A4152C" w:rsidRDefault="00A4152C" w:rsidP="00E84C15">
      <w:pPr>
        <w:spacing w:after="0" w:line="240" w:lineRule="auto"/>
      </w:pPr>
      <w:r>
        <w:separator/>
      </w:r>
    </w:p>
  </w:endnote>
  <w:endnote w:type="continuationSeparator" w:id="0">
    <w:p w14:paraId="3FC60D44" w14:textId="77777777" w:rsidR="00A4152C" w:rsidRDefault="00A4152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7DBF" w14:textId="77777777" w:rsidR="00A4152C" w:rsidRDefault="00A4152C" w:rsidP="00E84C15">
      <w:pPr>
        <w:spacing w:after="0" w:line="240" w:lineRule="auto"/>
      </w:pPr>
      <w:r>
        <w:separator/>
      </w:r>
    </w:p>
  </w:footnote>
  <w:footnote w:type="continuationSeparator" w:id="0">
    <w:p w14:paraId="1AF0ECB6" w14:textId="77777777" w:rsidR="00A4152C" w:rsidRDefault="00A4152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C4C"/>
    <w:multiLevelType w:val="hybridMultilevel"/>
    <w:tmpl w:val="05F8611C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3B6702"/>
    <w:multiLevelType w:val="hybridMultilevel"/>
    <w:tmpl w:val="44025F08"/>
    <w:lvl w:ilvl="0" w:tplc="4DA4E2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65B5106"/>
    <w:multiLevelType w:val="hybridMultilevel"/>
    <w:tmpl w:val="27CE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47ACE"/>
    <w:multiLevelType w:val="hybridMultilevel"/>
    <w:tmpl w:val="FFA64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3"/>
    <w:lvlOverride w:ilvl="0">
      <w:startOverride w:val="1"/>
    </w:lvlOverride>
  </w:num>
  <w:num w:numId="20">
    <w:abstractNumId w:val="46"/>
    <w:lvlOverride w:ilvl="0">
      <w:startOverride w:val="1"/>
    </w:lvlOverride>
  </w:num>
  <w:num w:numId="21">
    <w:abstractNumId w:val="33"/>
  </w:num>
  <w:num w:numId="22">
    <w:abstractNumId w:val="5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0"/>
  </w:num>
  <w:num w:numId="39">
    <w:abstractNumId w:val="41"/>
  </w:num>
  <w:num w:numId="40">
    <w:abstractNumId w:val="40"/>
  </w:num>
  <w:num w:numId="41">
    <w:abstractNumId w:val="28"/>
  </w:num>
  <w:num w:numId="42">
    <w:abstractNumId w:val="32"/>
  </w:num>
  <w:num w:numId="43">
    <w:abstractNumId w:val="1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5"/>
  </w:num>
  <w:num w:numId="47">
    <w:abstractNumId w:val="37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622F7"/>
    <w:rsid w:val="000654BE"/>
    <w:rsid w:val="000B11D6"/>
    <w:rsid w:val="000B39EF"/>
    <w:rsid w:val="000C67CE"/>
    <w:rsid w:val="0012358B"/>
    <w:rsid w:val="00123915"/>
    <w:rsid w:val="001316A8"/>
    <w:rsid w:val="00163798"/>
    <w:rsid w:val="001657A9"/>
    <w:rsid w:val="00195EE4"/>
    <w:rsid w:val="001B5296"/>
    <w:rsid w:val="001E620A"/>
    <w:rsid w:val="001F5595"/>
    <w:rsid w:val="0020492B"/>
    <w:rsid w:val="00224708"/>
    <w:rsid w:val="00262793"/>
    <w:rsid w:val="002A372D"/>
    <w:rsid w:val="00345885"/>
    <w:rsid w:val="00367B93"/>
    <w:rsid w:val="0037346A"/>
    <w:rsid w:val="00376884"/>
    <w:rsid w:val="00383447"/>
    <w:rsid w:val="003D2651"/>
    <w:rsid w:val="003E6FA2"/>
    <w:rsid w:val="003F1764"/>
    <w:rsid w:val="00414D6A"/>
    <w:rsid w:val="00415185"/>
    <w:rsid w:val="00483804"/>
    <w:rsid w:val="004A65A2"/>
    <w:rsid w:val="004C0635"/>
    <w:rsid w:val="004C4919"/>
    <w:rsid w:val="004F6320"/>
    <w:rsid w:val="00501A2B"/>
    <w:rsid w:val="00511CE5"/>
    <w:rsid w:val="005337F8"/>
    <w:rsid w:val="00590FE6"/>
    <w:rsid w:val="005D08A8"/>
    <w:rsid w:val="005D2F14"/>
    <w:rsid w:val="005D70BF"/>
    <w:rsid w:val="0063452A"/>
    <w:rsid w:val="00650E1B"/>
    <w:rsid w:val="006559DA"/>
    <w:rsid w:val="00657073"/>
    <w:rsid w:val="00657851"/>
    <w:rsid w:val="00672192"/>
    <w:rsid w:val="006D033C"/>
    <w:rsid w:val="007227D6"/>
    <w:rsid w:val="0073604A"/>
    <w:rsid w:val="00763535"/>
    <w:rsid w:val="00780BDF"/>
    <w:rsid w:val="00781C3F"/>
    <w:rsid w:val="007B1C42"/>
    <w:rsid w:val="007C2275"/>
    <w:rsid w:val="007C298C"/>
    <w:rsid w:val="007F1EDF"/>
    <w:rsid w:val="00805A76"/>
    <w:rsid w:val="00833E94"/>
    <w:rsid w:val="0086315C"/>
    <w:rsid w:val="008B3470"/>
    <w:rsid w:val="008F4355"/>
    <w:rsid w:val="00904765"/>
    <w:rsid w:val="00904F45"/>
    <w:rsid w:val="00916F70"/>
    <w:rsid w:val="00956271"/>
    <w:rsid w:val="0098321E"/>
    <w:rsid w:val="0099509D"/>
    <w:rsid w:val="00995CC5"/>
    <w:rsid w:val="009A48FB"/>
    <w:rsid w:val="009B70FF"/>
    <w:rsid w:val="00A27ED0"/>
    <w:rsid w:val="00A37964"/>
    <w:rsid w:val="00A4152C"/>
    <w:rsid w:val="00A74C07"/>
    <w:rsid w:val="00AB3D04"/>
    <w:rsid w:val="00AE2532"/>
    <w:rsid w:val="00B35057"/>
    <w:rsid w:val="00B3566E"/>
    <w:rsid w:val="00B56044"/>
    <w:rsid w:val="00B56969"/>
    <w:rsid w:val="00BF6E38"/>
    <w:rsid w:val="00C27294"/>
    <w:rsid w:val="00C27617"/>
    <w:rsid w:val="00C927B3"/>
    <w:rsid w:val="00CC4B03"/>
    <w:rsid w:val="00CE4AC8"/>
    <w:rsid w:val="00CF66CF"/>
    <w:rsid w:val="00D00743"/>
    <w:rsid w:val="00D1129F"/>
    <w:rsid w:val="00D40E11"/>
    <w:rsid w:val="00D523BC"/>
    <w:rsid w:val="00D64AF4"/>
    <w:rsid w:val="00D66563"/>
    <w:rsid w:val="00DE143E"/>
    <w:rsid w:val="00DF51C9"/>
    <w:rsid w:val="00E84C15"/>
    <w:rsid w:val="00E8584D"/>
    <w:rsid w:val="00EB5F70"/>
    <w:rsid w:val="00ED628B"/>
    <w:rsid w:val="00F21110"/>
    <w:rsid w:val="00F23D84"/>
    <w:rsid w:val="00F70D78"/>
    <w:rsid w:val="00FB17AB"/>
    <w:rsid w:val="00FD2FE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253D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5D2F14"/>
  </w:style>
  <w:style w:type="paragraph" w:styleId="af1">
    <w:name w:val="Body Text"/>
    <w:basedOn w:val="a1"/>
    <w:link w:val="af2"/>
    <w:uiPriority w:val="99"/>
    <w:semiHidden/>
    <w:unhideWhenUsed/>
    <w:rsid w:val="000654BE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0654BE"/>
  </w:style>
  <w:style w:type="paragraph" w:styleId="HTML">
    <w:name w:val="HTML Preformatted"/>
    <w:basedOn w:val="a1"/>
    <w:link w:val="HTML0"/>
    <w:uiPriority w:val="99"/>
    <w:unhideWhenUsed/>
    <w:rsid w:val="0063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6345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F64C-EA03-4423-9DD1-5436EEF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6</cp:revision>
  <cp:lastPrinted>2016-09-17T13:40:00Z</cp:lastPrinted>
  <dcterms:created xsi:type="dcterms:W3CDTF">2021-08-27T12:15:00Z</dcterms:created>
  <dcterms:modified xsi:type="dcterms:W3CDTF">2021-10-21T18:56:00Z</dcterms:modified>
</cp:coreProperties>
</file>